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BAB" w:rsidRPr="001C0218" w:rsidRDefault="00A46BAB" w:rsidP="009F1D37">
      <w:pPr>
        <w:spacing w:after="0"/>
        <w:ind w:firstLine="708"/>
        <w:jc w:val="both"/>
        <w:rPr>
          <w:rFonts w:ascii="Times New Roman" w:hAnsi="Times New Roman" w:cs="Times New Roman"/>
          <w:b/>
          <w:sz w:val="28"/>
          <w:szCs w:val="28"/>
        </w:rPr>
      </w:pPr>
      <w:r w:rsidRPr="001C0218">
        <w:rPr>
          <w:rFonts w:ascii="Times New Roman" w:hAnsi="Times New Roman" w:cs="Times New Roman"/>
          <w:b/>
          <w:sz w:val="28"/>
          <w:szCs w:val="28"/>
        </w:rPr>
        <w:t xml:space="preserve">Тема: Пути преодоления трудностей при подготовке к ЕГЭ </w:t>
      </w:r>
    </w:p>
    <w:p w:rsidR="00A46BAB" w:rsidRPr="001C0218" w:rsidRDefault="00A46BAB" w:rsidP="00A46BAB">
      <w:pPr>
        <w:spacing w:after="0"/>
        <w:ind w:left="708" w:firstLine="708"/>
        <w:jc w:val="both"/>
        <w:rPr>
          <w:rFonts w:ascii="Times New Roman" w:hAnsi="Times New Roman" w:cs="Times New Roman"/>
          <w:b/>
          <w:sz w:val="28"/>
          <w:szCs w:val="28"/>
        </w:rPr>
      </w:pPr>
      <w:r w:rsidRPr="001C0218">
        <w:rPr>
          <w:rFonts w:ascii="Times New Roman" w:hAnsi="Times New Roman" w:cs="Times New Roman"/>
          <w:b/>
          <w:sz w:val="28"/>
          <w:szCs w:val="28"/>
        </w:rPr>
        <w:t>по  английскому языку.</w:t>
      </w:r>
    </w:p>
    <w:p w:rsidR="00A46BAB" w:rsidRPr="001C0218" w:rsidRDefault="00A46BAB" w:rsidP="00A46BAB">
      <w:pPr>
        <w:spacing w:after="0"/>
        <w:ind w:firstLine="708"/>
        <w:jc w:val="both"/>
        <w:rPr>
          <w:rFonts w:ascii="Times New Roman" w:hAnsi="Times New Roman" w:cs="Times New Roman"/>
          <w:b/>
          <w:sz w:val="28"/>
          <w:szCs w:val="28"/>
        </w:rPr>
      </w:pPr>
    </w:p>
    <w:p w:rsidR="00A46BAB" w:rsidRPr="001C0218" w:rsidRDefault="00A46BAB" w:rsidP="001C0218">
      <w:pPr>
        <w:spacing w:after="0"/>
        <w:ind w:left="5664" w:firstLine="708"/>
        <w:jc w:val="both"/>
        <w:rPr>
          <w:rFonts w:ascii="Times New Roman" w:hAnsi="Times New Roman" w:cs="Times New Roman"/>
          <w:b/>
          <w:sz w:val="28"/>
          <w:szCs w:val="28"/>
        </w:rPr>
      </w:pPr>
      <w:r w:rsidRPr="001C0218">
        <w:rPr>
          <w:rFonts w:ascii="Times New Roman" w:hAnsi="Times New Roman" w:cs="Times New Roman"/>
          <w:b/>
          <w:sz w:val="28"/>
          <w:szCs w:val="28"/>
        </w:rPr>
        <w:t xml:space="preserve"> Каплина Т. В.</w:t>
      </w:r>
      <w:r w:rsidR="001C0218" w:rsidRPr="001C0218">
        <w:rPr>
          <w:rFonts w:ascii="Times New Roman" w:hAnsi="Times New Roman" w:cs="Times New Roman"/>
          <w:b/>
          <w:sz w:val="28"/>
          <w:szCs w:val="28"/>
        </w:rPr>
        <w:t>,</w:t>
      </w:r>
    </w:p>
    <w:p w:rsidR="001C0218" w:rsidRPr="001C0218" w:rsidRDefault="001C0218" w:rsidP="001C0218">
      <w:pPr>
        <w:spacing w:after="0"/>
        <w:ind w:left="5664" w:firstLine="708"/>
        <w:jc w:val="both"/>
        <w:rPr>
          <w:rFonts w:ascii="Times New Roman" w:hAnsi="Times New Roman" w:cs="Times New Roman"/>
          <w:b/>
          <w:sz w:val="28"/>
          <w:szCs w:val="28"/>
        </w:rPr>
      </w:pPr>
      <w:r w:rsidRPr="001C0218">
        <w:rPr>
          <w:rFonts w:ascii="Times New Roman" w:hAnsi="Times New Roman" w:cs="Times New Roman"/>
          <w:b/>
          <w:sz w:val="28"/>
          <w:szCs w:val="28"/>
        </w:rPr>
        <w:t>Учитель английского языка</w:t>
      </w:r>
    </w:p>
    <w:p w:rsidR="00A46BAB" w:rsidRPr="001C0218" w:rsidRDefault="00A46BAB" w:rsidP="009F1D37">
      <w:pPr>
        <w:spacing w:after="0"/>
        <w:ind w:firstLine="708"/>
        <w:jc w:val="both"/>
        <w:rPr>
          <w:rFonts w:ascii="Times New Roman" w:hAnsi="Times New Roman" w:cs="Times New Roman"/>
          <w:sz w:val="28"/>
          <w:szCs w:val="28"/>
        </w:rPr>
      </w:pPr>
    </w:p>
    <w:p w:rsidR="00DB4D7B" w:rsidRPr="001C0218" w:rsidRDefault="00DB4D7B" w:rsidP="009F1D37">
      <w:pPr>
        <w:spacing w:after="0"/>
        <w:ind w:firstLine="708"/>
        <w:jc w:val="both"/>
        <w:rPr>
          <w:rFonts w:ascii="Times New Roman" w:hAnsi="Times New Roman" w:cs="Times New Roman"/>
          <w:sz w:val="28"/>
          <w:szCs w:val="28"/>
        </w:rPr>
      </w:pPr>
      <w:r w:rsidRPr="001C0218">
        <w:rPr>
          <w:rFonts w:ascii="Times New Roman" w:hAnsi="Times New Roman" w:cs="Times New Roman"/>
          <w:sz w:val="28"/>
          <w:szCs w:val="28"/>
        </w:rPr>
        <w:t>Иностранный язык – не самый популярный предмет, по которому сдают ЕГЭ, но интерес к нему среди выпускников растёт. Тем более, что в скором времени экзамен по иностранному языку обещают сделать обязательным.</w:t>
      </w:r>
    </w:p>
    <w:p w:rsidR="00DB4D7B" w:rsidRPr="001C0218" w:rsidRDefault="00DB4D7B" w:rsidP="00A46BAB">
      <w:pPr>
        <w:spacing w:after="0"/>
        <w:ind w:firstLine="708"/>
        <w:jc w:val="both"/>
        <w:rPr>
          <w:rFonts w:ascii="Times New Roman" w:hAnsi="Times New Roman" w:cs="Times New Roman"/>
          <w:sz w:val="28"/>
          <w:szCs w:val="28"/>
        </w:rPr>
      </w:pPr>
      <w:r w:rsidRPr="001C0218">
        <w:rPr>
          <w:rFonts w:ascii="Times New Roman" w:hAnsi="Times New Roman" w:cs="Times New Roman"/>
          <w:sz w:val="28"/>
          <w:szCs w:val="28"/>
        </w:rPr>
        <w:t xml:space="preserve">И так, несколько слов о структуре экзамена. ЕГЭ по иностранному языку состоит из письменной и устной частей, которые проводятся в разные дни.  В первый день школьники сдают письменную часть, которая включает в себя такие разделы как аудирование, чтение, грамматика и лексика, письмо. Всего в этот день выпускнику нужно выполнить 40 заданий за 180 минут. Выпускник может получить максимум 20 баллов за каждый из разделов. Таким образом, за письменную часть можно набрать 80 баллов. Вторая часть – устная – проходит в другой день и уже третий год является обязательной для сдачи. Она длится всего 15 минут и состоит из 4 заданий. В этот день выпускник может заработать ещё 20 баллов. </w:t>
      </w:r>
    </w:p>
    <w:p w:rsidR="00DB4D7B" w:rsidRPr="001C0218" w:rsidRDefault="00DB4D7B" w:rsidP="009F1D37">
      <w:pPr>
        <w:spacing w:after="0"/>
        <w:ind w:firstLine="708"/>
        <w:jc w:val="both"/>
        <w:rPr>
          <w:rFonts w:ascii="Times New Roman" w:hAnsi="Times New Roman" w:cs="Times New Roman"/>
          <w:sz w:val="28"/>
          <w:szCs w:val="28"/>
        </w:rPr>
      </w:pPr>
      <w:r w:rsidRPr="001C0218">
        <w:rPr>
          <w:rFonts w:ascii="Times New Roman" w:hAnsi="Times New Roman" w:cs="Times New Roman"/>
          <w:sz w:val="28"/>
          <w:szCs w:val="28"/>
        </w:rPr>
        <w:t xml:space="preserve">Таким образом, максимальный первичный балл составляет 100 баллов и совпадает с максимальным тестовым баллом. Минимальный балл для сдачи экзамена составляет 22 балла.  </w:t>
      </w:r>
    </w:p>
    <w:p w:rsidR="00DB4D7B" w:rsidRPr="001C0218" w:rsidRDefault="00DB4D7B" w:rsidP="009F1D37">
      <w:pPr>
        <w:spacing w:after="0"/>
        <w:ind w:firstLine="708"/>
        <w:jc w:val="both"/>
        <w:rPr>
          <w:rFonts w:ascii="Times New Roman" w:hAnsi="Times New Roman" w:cs="Times New Roman"/>
          <w:sz w:val="28"/>
          <w:szCs w:val="28"/>
        </w:rPr>
      </w:pPr>
      <w:r w:rsidRPr="001C0218">
        <w:rPr>
          <w:rFonts w:ascii="Times New Roman" w:hAnsi="Times New Roman" w:cs="Times New Roman"/>
          <w:sz w:val="28"/>
          <w:szCs w:val="28"/>
        </w:rPr>
        <w:t xml:space="preserve">Ниже представлена таблица перевода баллов ЕГЭ по иностранному языку в пятибалльную систему. </w:t>
      </w:r>
    </w:p>
    <w:tbl>
      <w:tblPr>
        <w:tblStyle w:val="a3"/>
        <w:tblW w:w="0" w:type="auto"/>
        <w:tblLook w:val="04A0" w:firstRow="1" w:lastRow="0" w:firstColumn="1" w:lastColumn="0" w:noHBand="0" w:noVBand="1"/>
      </w:tblPr>
      <w:tblGrid>
        <w:gridCol w:w="4785"/>
        <w:gridCol w:w="4786"/>
      </w:tblGrid>
      <w:tr w:rsidR="00DB4D7B" w:rsidRPr="001C0218" w:rsidTr="00061459">
        <w:tc>
          <w:tcPr>
            <w:tcW w:w="4785" w:type="dxa"/>
          </w:tcPr>
          <w:p w:rsidR="00DB4D7B" w:rsidRPr="001C0218" w:rsidRDefault="00DB4D7B" w:rsidP="00A46BAB">
            <w:pPr>
              <w:jc w:val="center"/>
              <w:rPr>
                <w:b/>
                <w:sz w:val="28"/>
                <w:szCs w:val="28"/>
              </w:rPr>
            </w:pPr>
            <w:r w:rsidRPr="001C0218">
              <w:rPr>
                <w:b/>
                <w:sz w:val="28"/>
                <w:szCs w:val="28"/>
              </w:rPr>
              <w:t>Баллы ЕГЭ</w:t>
            </w:r>
          </w:p>
        </w:tc>
        <w:tc>
          <w:tcPr>
            <w:tcW w:w="4786" w:type="dxa"/>
          </w:tcPr>
          <w:p w:rsidR="00DB4D7B" w:rsidRPr="001C0218" w:rsidRDefault="00DB4D7B" w:rsidP="00A46BAB">
            <w:pPr>
              <w:jc w:val="center"/>
              <w:rPr>
                <w:b/>
                <w:sz w:val="28"/>
                <w:szCs w:val="28"/>
              </w:rPr>
            </w:pPr>
            <w:r w:rsidRPr="001C0218">
              <w:rPr>
                <w:b/>
                <w:sz w:val="28"/>
                <w:szCs w:val="28"/>
              </w:rPr>
              <w:t>Пятибалльная система</w:t>
            </w:r>
          </w:p>
        </w:tc>
      </w:tr>
      <w:tr w:rsidR="00DB4D7B" w:rsidRPr="001C0218" w:rsidTr="00061459">
        <w:tc>
          <w:tcPr>
            <w:tcW w:w="4785" w:type="dxa"/>
          </w:tcPr>
          <w:p w:rsidR="00DB4D7B" w:rsidRPr="001C0218" w:rsidRDefault="00DB4D7B" w:rsidP="00A46BAB">
            <w:pPr>
              <w:jc w:val="center"/>
              <w:rPr>
                <w:sz w:val="28"/>
                <w:szCs w:val="28"/>
              </w:rPr>
            </w:pPr>
            <w:r w:rsidRPr="001C0218">
              <w:rPr>
                <w:sz w:val="28"/>
                <w:szCs w:val="28"/>
              </w:rPr>
              <w:t>0 – 21</w:t>
            </w:r>
          </w:p>
        </w:tc>
        <w:tc>
          <w:tcPr>
            <w:tcW w:w="4786" w:type="dxa"/>
          </w:tcPr>
          <w:p w:rsidR="00DB4D7B" w:rsidRPr="001C0218" w:rsidRDefault="00DB4D7B" w:rsidP="00A46BAB">
            <w:pPr>
              <w:jc w:val="center"/>
              <w:rPr>
                <w:sz w:val="28"/>
                <w:szCs w:val="28"/>
              </w:rPr>
            </w:pPr>
            <w:r w:rsidRPr="001C0218">
              <w:rPr>
                <w:sz w:val="28"/>
                <w:szCs w:val="28"/>
              </w:rPr>
              <w:t>«2» (экзамен не сдан)</w:t>
            </w:r>
          </w:p>
        </w:tc>
      </w:tr>
      <w:tr w:rsidR="00DB4D7B" w:rsidRPr="001C0218" w:rsidTr="00061459">
        <w:tc>
          <w:tcPr>
            <w:tcW w:w="4785" w:type="dxa"/>
          </w:tcPr>
          <w:p w:rsidR="00DB4D7B" w:rsidRPr="001C0218" w:rsidRDefault="00DB4D7B" w:rsidP="00A46BAB">
            <w:pPr>
              <w:jc w:val="center"/>
              <w:rPr>
                <w:sz w:val="28"/>
                <w:szCs w:val="28"/>
              </w:rPr>
            </w:pPr>
            <w:r w:rsidRPr="001C0218">
              <w:rPr>
                <w:sz w:val="28"/>
                <w:szCs w:val="28"/>
              </w:rPr>
              <w:t>22 – 58</w:t>
            </w:r>
          </w:p>
        </w:tc>
        <w:tc>
          <w:tcPr>
            <w:tcW w:w="4786" w:type="dxa"/>
          </w:tcPr>
          <w:p w:rsidR="00DB4D7B" w:rsidRPr="001C0218" w:rsidRDefault="00DB4D7B" w:rsidP="00A46BAB">
            <w:pPr>
              <w:jc w:val="center"/>
              <w:rPr>
                <w:sz w:val="28"/>
                <w:szCs w:val="28"/>
              </w:rPr>
            </w:pPr>
            <w:r w:rsidRPr="001C0218">
              <w:rPr>
                <w:sz w:val="28"/>
                <w:szCs w:val="28"/>
              </w:rPr>
              <w:t>«3»</w:t>
            </w:r>
          </w:p>
        </w:tc>
      </w:tr>
      <w:tr w:rsidR="00DB4D7B" w:rsidRPr="001C0218" w:rsidTr="00061459">
        <w:tc>
          <w:tcPr>
            <w:tcW w:w="4785" w:type="dxa"/>
          </w:tcPr>
          <w:p w:rsidR="00DB4D7B" w:rsidRPr="001C0218" w:rsidRDefault="00DB4D7B" w:rsidP="00A46BAB">
            <w:pPr>
              <w:jc w:val="center"/>
              <w:rPr>
                <w:sz w:val="28"/>
                <w:szCs w:val="28"/>
              </w:rPr>
            </w:pPr>
            <w:r w:rsidRPr="001C0218">
              <w:rPr>
                <w:sz w:val="28"/>
                <w:szCs w:val="28"/>
              </w:rPr>
              <w:t>59 – 83</w:t>
            </w:r>
          </w:p>
        </w:tc>
        <w:tc>
          <w:tcPr>
            <w:tcW w:w="4786" w:type="dxa"/>
          </w:tcPr>
          <w:p w:rsidR="00DB4D7B" w:rsidRPr="001C0218" w:rsidRDefault="00DB4D7B" w:rsidP="00A46BAB">
            <w:pPr>
              <w:jc w:val="center"/>
              <w:rPr>
                <w:sz w:val="28"/>
                <w:szCs w:val="28"/>
              </w:rPr>
            </w:pPr>
            <w:r w:rsidRPr="001C0218">
              <w:rPr>
                <w:sz w:val="28"/>
                <w:szCs w:val="28"/>
              </w:rPr>
              <w:t>«4»</w:t>
            </w:r>
          </w:p>
        </w:tc>
      </w:tr>
      <w:tr w:rsidR="00DB4D7B" w:rsidRPr="001C0218" w:rsidTr="00061459">
        <w:tc>
          <w:tcPr>
            <w:tcW w:w="4785" w:type="dxa"/>
          </w:tcPr>
          <w:p w:rsidR="00DB4D7B" w:rsidRPr="001C0218" w:rsidRDefault="00DB4D7B" w:rsidP="00A46BAB">
            <w:pPr>
              <w:jc w:val="center"/>
              <w:rPr>
                <w:sz w:val="28"/>
                <w:szCs w:val="28"/>
              </w:rPr>
            </w:pPr>
            <w:r w:rsidRPr="001C0218">
              <w:rPr>
                <w:sz w:val="28"/>
                <w:szCs w:val="28"/>
              </w:rPr>
              <w:t>84 – 100</w:t>
            </w:r>
          </w:p>
        </w:tc>
        <w:tc>
          <w:tcPr>
            <w:tcW w:w="4786" w:type="dxa"/>
          </w:tcPr>
          <w:p w:rsidR="00DB4D7B" w:rsidRPr="001C0218" w:rsidRDefault="00DB4D7B" w:rsidP="00A46BAB">
            <w:pPr>
              <w:jc w:val="center"/>
              <w:rPr>
                <w:sz w:val="28"/>
                <w:szCs w:val="28"/>
              </w:rPr>
            </w:pPr>
            <w:r w:rsidRPr="001C0218">
              <w:rPr>
                <w:sz w:val="28"/>
                <w:szCs w:val="28"/>
              </w:rPr>
              <w:t>«5»</w:t>
            </w:r>
          </w:p>
        </w:tc>
      </w:tr>
    </w:tbl>
    <w:p w:rsidR="00DB4D7B" w:rsidRPr="001C0218" w:rsidRDefault="00DB4D7B" w:rsidP="009F1D37">
      <w:pPr>
        <w:spacing w:after="0" w:line="240" w:lineRule="auto"/>
        <w:jc w:val="both"/>
        <w:rPr>
          <w:rFonts w:ascii="Times New Roman" w:eastAsia="Times New Roman" w:hAnsi="Times New Roman" w:cs="Times New Roman"/>
          <w:sz w:val="28"/>
          <w:szCs w:val="28"/>
          <w:lang w:eastAsia="ru-RU"/>
        </w:rPr>
      </w:pPr>
    </w:p>
    <w:p w:rsidR="00DB4D7B" w:rsidRPr="001C0218" w:rsidRDefault="00DB4D7B" w:rsidP="009F1D37">
      <w:pPr>
        <w:spacing w:after="0"/>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 xml:space="preserve">При  подготовке  к ЕГЭ школьникам нужно учитывать  следующее: </w:t>
      </w:r>
    </w:p>
    <w:p w:rsidR="00DB4D7B" w:rsidRPr="001C0218" w:rsidRDefault="00DB4D7B" w:rsidP="009F1D37">
      <w:pPr>
        <w:pStyle w:val="a4"/>
        <w:numPr>
          <w:ilvl w:val="0"/>
          <w:numId w:val="1"/>
        </w:numPr>
        <w:spacing w:after="0"/>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 xml:space="preserve">Иностранный язык – предмет, который самостоятельно ученик выучить не может, и, пропустив по каким – либо причинам часть материала (как показывает практика), без помощи титанических усилий учителя не может восполнить пробел. </w:t>
      </w:r>
    </w:p>
    <w:p w:rsidR="00DB4D7B" w:rsidRPr="001C0218" w:rsidRDefault="00DB4D7B" w:rsidP="009F1D37">
      <w:pPr>
        <w:pStyle w:val="a4"/>
        <w:numPr>
          <w:ilvl w:val="0"/>
          <w:numId w:val="1"/>
        </w:numPr>
        <w:spacing w:after="0"/>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 xml:space="preserve">«5» и «4» школьников это ещё не показатель достаточного  владения иностранным языком для сдачи ЕГЭ и получения высоких баллов на экзамене, а скорее всего показатель хорошего владения материалом </w:t>
      </w:r>
      <w:r w:rsidRPr="001C0218">
        <w:rPr>
          <w:rFonts w:ascii="Times New Roman" w:eastAsia="Times New Roman" w:hAnsi="Times New Roman" w:cs="Times New Roman"/>
          <w:sz w:val="28"/>
          <w:szCs w:val="28"/>
          <w:lang w:eastAsia="ru-RU"/>
        </w:rPr>
        <w:lastRenderedPageBreak/>
        <w:t>учебника, которого не достаточно для получения высоких баллов.  Так как  все 44 задания ЕГЭ  распределяются по трём уровням сложности: базовый (19 заданий), повышенный (9 заданий)  и высокий (16 заданий).</w:t>
      </w:r>
    </w:p>
    <w:p w:rsidR="00DB4D7B" w:rsidRPr="001C0218" w:rsidRDefault="00DB4D7B" w:rsidP="009F1D37">
      <w:pPr>
        <w:spacing w:after="0" w:line="240" w:lineRule="auto"/>
        <w:jc w:val="both"/>
        <w:rPr>
          <w:rFonts w:ascii="Times New Roman" w:eastAsia="Times New Roman" w:hAnsi="Times New Roman" w:cs="Times New Roman"/>
          <w:sz w:val="28"/>
          <w:szCs w:val="28"/>
          <w:lang w:eastAsia="ru-RU"/>
        </w:rPr>
      </w:pPr>
    </w:p>
    <w:p w:rsidR="00DB4D7B" w:rsidRPr="001C0218" w:rsidRDefault="00DB4D7B" w:rsidP="00A46BAB">
      <w:pPr>
        <w:spacing w:after="0"/>
        <w:ind w:firstLine="360"/>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ЕГЭ по иностранному языку -  это, прежде всего,  ЕГЭ на иностранном языке, и, следовательно, при подготовке и сдаче экзамена приходится сталкиваться с определёнными трудностями.  Поэтому, учитывая опыт подготовки выпускников предыдущих лет, стараюсь спрогнозировать трудности и ошибки, с которыми могут столкнуться участники ЕГЭ, проанализировать их и попытаться минимизировать их проявление, т.е. выработать эффективные пути преодоления трудностей при выполнении заданий ЕГЭ.</w:t>
      </w:r>
    </w:p>
    <w:p w:rsidR="00DB4D7B" w:rsidRPr="001C0218" w:rsidRDefault="00BC3EA1" w:rsidP="00BC3EA1">
      <w:pPr>
        <w:spacing w:after="0"/>
        <w:ind w:firstLine="708"/>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 xml:space="preserve">Остановлюсь на </w:t>
      </w:r>
      <w:r w:rsidR="00A46BAB" w:rsidRPr="001C0218">
        <w:rPr>
          <w:rFonts w:ascii="Times New Roman" w:eastAsia="Times New Roman" w:hAnsi="Times New Roman" w:cs="Times New Roman"/>
          <w:sz w:val="28"/>
          <w:szCs w:val="28"/>
          <w:lang w:eastAsia="ru-RU"/>
        </w:rPr>
        <w:t>тех, от</w:t>
      </w:r>
      <w:r w:rsidR="00D53ECE" w:rsidRPr="001C0218">
        <w:rPr>
          <w:rFonts w:ascii="Times New Roman" w:eastAsia="Times New Roman" w:hAnsi="Times New Roman" w:cs="Times New Roman"/>
          <w:sz w:val="28"/>
          <w:szCs w:val="28"/>
          <w:lang w:eastAsia="ru-RU"/>
        </w:rPr>
        <w:t xml:space="preserve"> преодоления которых зависит успех и высокие баллы по ЕГЭ.</w:t>
      </w:r>
      <w:r w:rsidR="00DB4D7B" w:rsidRPr="001C0218">
        <w:rPr>
          <w:rFonts w:ascii="Times New Roman" w:eastAsia="Times New Roman" w:hAnsi="Times New Roman" w:cs="Times New Roman"/>
          <w:sz w:val="28"/>
          <w:szCs w:val="28"/>
          <w:lang w:eastAsia="ru-RU"/>
        </w:rPr>
        <w:t xml:space="preserve"> </w:t>
      </w:r>
    </w:p>
    <w:p w:rsidR="00BC3EA1" w:rsidRPr="001C0218" w:rsidRDefault="00DB4D7B" w:rsidP="00B77F5A">
      <w:pPr>
        <w:spacing w:after="0"/>
        <w:ind w:firstLine="708"/>
        <w:jc w:val="both"/>
        <w:rPr>
          <w:rFonts w:ascii="Times New Roman" w:eastAsia="Times New Roman" w:hAnsi="Times New Roman" w:cs="Times New Roman"/>
          <w:b/>
          <w:sz w:val="28"/>
          <w:szCs w:val="28"/>
          <w:lang w:eastAsia="ru-RU"/>
        </w:rPr>
      </w:pPr>
      <w:r w:rsidRPr="001C0218">
        <w:rPr>
          <w:rFonts w:ascii="Times New Roman" w:eastAsia="Times New Roman" w:hAnsi="Times New Roman" w:cs="Times New Roman"/>
          <w:b/>
          <w:sz w:val="28"/>
          <w:szCs w:val="28"/>
          <w:lang w:val="en-US" w:eastAsia="ru-RU"/>
        </w:rPr>
        <w:t>I</w:t>
      </w:r>
      <w:r w:rsidR="00BC3EA1" w:rsidRPr="001C0218">
        <w:rPr>
          <w:rFonts w:ascii="Times New Roman" w:eastAsia="Times New Roman" w:hAnsi="Times New Roman" w:cs="Times New Roman"/>
          <w:b/>
          <w:sz w:val="28"/>
          <w:szCs w:val="28"/>
          <w:lang w:eastAsia="ru-RU"/>
        </w:rPr>
        <w:t xml:space="preserve"> группа трудностей – психологический барьер.</w:t>
      </w:r>
    </w:p>
    <w:p w:rsidR="00DB4D7B" w:rsidRPr="001C0218" w:rsidRDefault="00BC3EA1" w:rsidP="00A46BAB">
      <w:pPr>
        <w:spacing w:after="0"/>
        <w:ind w:firstLine="708"/>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 xml:space="preserve">Он возникает </w:t>
      </w:r>
      <w:r w:rsidR="00DB4D7B" w:rsidRPr="001C0218">
        <w:rPr>
          <w:rFonts w:ascii="Times New Roman" w:eastAsia="Times New Roman" w:hAnsi="Times New Roman" w:cs="Times New Roman"/>
          <w:sz w:val="28"/>
          <w:szCs w:val="28"/>
          <w:lang w:eastAsia="ru-RU"/>
        </w:rPr>
        <w:t xml:space="preserve"> в отношении самой экзаменационной работы.  Моя задача, как и любого учителя, заключается в том, чтобы снять эти психологические трудности и страхи  перед ЕГЭ. </w:t>
      </w:r>
    </w:p>
    <w:p w:rsidR="00DB4D7B" w:rsidRPr="001C0218" w:rsidRDefault="00DB4D7B" w:rsidP="00BC3EA1">
      <w:pPr>
        <w:spacing w:after="0"/>
        <w:ind w:firstLine="708"/>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С этой целью на первых занятиях мы тщательно разбираем структуру экзаменационной работы, знакомимся с форматом заданий, прорабатываем правила заполнения бланков заданий, планируем свою работу, знакомимся с интернет –</w:t>
      </w:r>
      <w:r w:rsidR="00BC3EA1" w:rsidRPr="001C0218">
        <w:rPr>
          <w:rFonts w:ascii="Times New Roman" w:eastAsia="Times New Roman" w:hAnsi="Times New Roman" w:cs="Times New Roman"/>
          <w:sz w:val="28"/>
          <w:szCs w:val="28"/>
          <w:lang w:eastAsia="ru-RU"/>
        </w:rPr>
        <w:t xml:space="preserve"> ресурсами для подготовки к ЕГЭ, и просто настраиваемся на то, что не так страшен чёрт</w:t>
      </w:r>
      <w:r w:rsidR="00A46BAB" w:rsidRPr="001C0218">
        <w:rPr>
          <w:rFonts w:ascii="Times New Roman" w:eastAsia="Times New Roman" w:hAnsi="Times New Roman" w:cs="Times New Roman"/>
          <w:sz w:val="28"/>
          <w:szCs w:val="28"/>
          <w:lang w:eastAsia="ru-RU"/>
        </w:rPr>
        <w:t>,</w:t>
      </w:r>
      <w:r w:rsidR="00BC3EA1" w:rsidRPr="001C0218">
        <w:rPr>
          <w:rFonts w:ascii="Times New Roman" w:eastAsia="Times New Roman" w:hAnsi="Times New Roman" w:cs="Times New Roman"/>
          <w:sz w:val="28"/>
          <w:szCs w:val="28"/>
          <w:lang w:eastAsia="ru-RU"/>
        </w:rPr>
        <w:t xml:space="preserve"> как его </w:t>
      </w:r>
      <w:r w:rsidR="00B77F5A" w:rsidRPr="001C0218">
        <w:rPr>
          <w:rFonts w:ascii="Times New Roman" w:eastAsia="Times New Roman" w:hAnsi="Times New Roman" w:cs="Times New Roman"/>
          <w:sz w:val="28"/>
          <w:szCs w:val="28"/>
          <w:lang w:eastAsia="ru-RU"/>
        </w:rPr>
        <w:t>малюют.</w:t>
      </w:r>
      <w:r w:rsidR="00BC3EA1" w:rsidRPr="001C0218">
        <w:rPr>
          <w:rFonts w:ascii="Times New Roman" w:eastAsia="Times New Roman" w:hAnsi="Times New Roman" w:cs="Times New Roman"/>
          <w:sz w:val="28"/>
          <w:szCs w:val="28"/>
          <w:lang w:eastAsia="ru-RU"/>
        </w:rPr>
        <w:t xml:space="preserve"> </w:t>
      </w:r>
      <w:r w:rsidRPr="001C0218">
        <w:rPr>
          <w:rFonts w:ascii="Times New Roman" w:eastAsia="Times New Roman" w:hAnsi="Times New Roman" w:cs="Times New Roman"/>
          <w:sz w:val="28"/>
          <w:szCs w:val="28"/>
          <w:lang w:eastAsia="ru-RU"/>
        </w:rPr>
        <w:t xml:space="preserve">  </w:t>
      </w:r>
    </w:p>
    <w:p w:rsidR="00DB4D7B" w:rsidRPr="001C0218" w:rsidRDefault="00DB4D7B" w:rsidP="00BC3EA1">
      <w:pPr>
        <w:spacing w:after="0"/>
        <w:ind w:firstLine="708"/>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 xml:space="preserve">К этой же группе следует отнести и психологический барьер, возникающий перед записывающим устройством. С этой проблемой я столкнулась в прошлом году при подготовке к устной части. Как оказалось у участников ЕГЭ возникает панический страх перед записывающим устройством:  они теряются, не в состоянии  сконцентрироваться на заданиях, начинают путаться, всё внимание сосредоточено на таймере, теряется темп речи, что мешает пониманию при воспроизведении записи.     </w:t>
      </w:r>
    </w:p>
    <w:p w:rsidR="00DB4D7B" w:rsidRPr="001C0218" w:rsidRDefault="00DB4D7B" w:rsidP="00BC3EA1">
      <w:pPr>
        <w:spacing w:after="0"/>
        <w:ind w:firstLine="708"/>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Для решения этой проблемы в свое работе использую онлайн - тренажёры по говорению, которые способствуют созданию реальной атмосферы экзамена по устной части с записью и прослушиванием ответов, что является отличным способом для анализа ошибок в устной речи и их устранение. Ещё одна проблема психологического характера, возникающая при сдаче устной части – это шумовые помехи в лице других участников ЕГЭ, кото</w:t>
      </w:r>
      <w:r w:rsidR="00BC3EA1" w:rsidRPr="001C0218">
        <w:rPr>
          <w:rFonts w:ascii="Times New Roman" w:eastAsia="Times New Roman" w:hAnsi="Times New Roman" w:cs="Times New Roman"/>
          <w:sz w:val="28"/>
          <w:szCs w:val="28"/>
          <w:lang w:eastAsia="ru-RU"/>
        </w:rPr>
        <w:t xml:space="preserve">рые говорят одновременно с вами, и, </w:t>
      </w:r>
      <w:r w:rsidR="00070DB3" w:rsidRPr="001C0218">
        <w:rPr>
          <w:rFonts w:ascii="Times New Roman" w:eastAsia="Times New Roman" w:hAnsi="Times New Roman" w:cs="Times New Roman"/>
          <w:sz w:val="28"/>
          <w:szCs w:val="28"/>
          <w:lang w:eastAsia="ru-RU"/>
        </w:rPr>
        <w:t xml:space="preserve">довольно ощутимо влияют на успешность сдачи экзамена, т.к. в таких условиях сложно сосредоточиться. </w:t>
      </w:r>
      <w:r w:rsidRPr="001C0218">
        <w:rPr>
          <w:rFonts w:ascii="Times New Roman" w:eastAsia="Times New Roman" w:hAnsi="Times New Roman" w:cs="Times New Roman"/>
          <w:sz w:val="28"/>
          <w:szCs w:val="28"/>
          <w:lang w:eastAsia="ru-RU"/>
        </w:rPr>
        <w:t xml:space="preserve"> </w:t>
      </w:r>
      <w:r w:rsidRPr="001C0218">
        <w:rPr>
          <w:rFonts w:ascii="Times New Roman" w:eastAsia="Times New Roman" w:hAnsi="Times New Roman" w:cs="Times New Roman"/>
          <w:sz w:val="28"/>
          <w:szCs w:val="28"/>
          <w:lang w:eastAsia="ru-RU"/>
        </w:rPr>
        <w:lastRenderedPageBreak/>
        <w:t>Для преодоления этой трудности, мы создавали искусственные помехи. Т.е. во время записи открывали дверь в коридор, где кричали дети, включали музыку.  Как показала практика прошлого года, такие тренажёры очень эффективны, и дают существенный результат: пропадает нервозность на самом экзамене, темп речи не теряется, т.к. благодаря тренировкам он уже выработан, отработаны паузы, умение сосредотачиваться  на задании, не обращать внимание на посторонние звуки.</w:t>
      </w:r>
    </w:p>
    <w:p w:rsidR="00DB4D7B" w:rsidRPr="001C0218" w:rsidRDefault="00DB4D7B" w:rsidP="00B77F5A">
      <w:pPr>
        <w:shd w:val="clear" w:color="auto" w:fill="FFFFFF"/>
        <w:spacing w:after="0"/>
        <w:ind w:firstLine="708"/>
        <w:jc w:val="both"/>
        <w:rPr>
          <w:rFonts w:ascii="Times New Roman" w:eastAsia="Times New Roman" w:hAnsi="Times New Roman" w:cs="Times New Roman"/>
          <w:color w:val="000000"/>
          <w:sz w:val="28"/>
          <w:szCs w:val="28"/>
          <w:lang w:eastAsia="ru-RU"/>
        </w:rPr>
      </w:pPr>
      <w:r w:rsidRPr="001C0218">
        <w:rPr>
          <w:rFonts w:ascii="Times New Roman" w:eastAsia="Times New Roman" w:hAnsi="Times New Roman" w:cs="Times New Roman"/>
          <w:b/>
          <w:sz w:val="28"/>
          <w:szCs w:val="28"/>
          <w:lang w:val="en-US" w:eastAsia="ru-RU"/>
        </w:rPr>
        <w:t>II</w:t>
      </w:r>
      <w:r w:rsidRPr="001C0218">
        <w:rPr>
          <w:rFonts w:ascii="Times New Roman" w:eastAsia="Times New Roman" w:hAnsi="Times New Roman" w:cs="Times New Roman"/>
          <w:b/>
          <w:sz w:val="28"/>
          <w:szCs w:val="28"/>
          <w:lang w:eastAsia="ru-RU"/>
        </w:rPr>
        <w:t xml:space="preserve"> группа трудностей</w:t>
      </w:r>
      <w:r w:rsidRPr="001C0218">
        <w:rPr>
          <w:rFonts w:ascii="Times New Roman" w:eastAsia="Times New Roman" w:hAnsi="Times New Roman" w:cs="Times New Roman"/>
          <w:sz w:val="28"/>
          <w:szCs w:val="28"/>
          <w:lang w:eastAsia="ru-RU"/>
        </w:rPr>
        <w:t xml:space="preserve"> связана с лексикой и грамматикой. </w:t>
      </w:r>
      <w:r w:rsidRPr="001C0218">
        <w:rPr>
          <w:rFonts w:ascii="Times New Roman" w:eastAsia="Times New Roman" w:hAnsi="Times New Roman" w:cs="Times New Roman"/>
          <w:color w:val="000000"/>
          <w:sz w:val="28"/>
          <w:szCs w:val="28"/>
          <w:lang w:eastAsia="ru-RU"/>
        </w:rPr>
        <w:t>Недостаточный словарный запас является одной из основных трудностей в заданиях по аудированию, чтению, лексико-грамматических заданиях. Последние вызывают особую сложность в подготовке к ним. В школьном курсе словообразованию отводится минимум времени и материала. К тому же не все слова образуются по правилам. Не стоит забывать, что на одно английское правило приходится 10 исключений. Поэтому самый эффективный способ</w:t>
      </w:r>
      <w:r w:rsidR="00A46BAB" w:rsidRPr="001C0218">
        <w:rPr>
          <w:rFonts w:ascii="Times New Roman" w:eastAsia="Times New Roman" w:hAnsi="Times New Roman" w:cs="Times New Roman"/>
          <w:color w:val="000000"/>
          <w:sz w:val="28"/>
          <w:szCs w:val="28"/>
          <w:lang w:eastAsia="ru-RU"/>
        </w:rPr>
        <w:t>,</w:t>
      </w:r>
      <w:r w:rsidRPr="001C0218">
        <w:rPr>
          <w:rFonts w:ascii="Times New Roman" w:eastAsia="Times New Roman" w:hAnsi="Times New Roman" w:cs="Times New Roman"/>
          <w:color w:val="000000"/>
          <w:sz w:val="28"/>
          <w:szCs w:val="28"/>
          <w:lang w:eastAsia="ru-RU"/>
        </w:rPr>
        <w:t xml:space="preserve"> по моему мнению – это проработка лексических заданий, выписывания слов в </w:t>
      </w:r>
      <w:r w:rsidR="00A46BAB" w:rsidRPr="001C0218">
        <w:rPr>
          <w:rFonts w:ascii="Times New Roman" w:eastAsia="Times New Roman" w:hAnsi="Times New Roman" w:cs="Times New Roman"/>
          <w:color w:val="000000"/>
          <w:sz w:val="28"/>
          <w:szCs w:val="28"/>
          <w:lang w:eastAsia="ru-RU"/>
        </w:rPr>
        <w:t>словарь</w:t>
      </w:r>
      <w:r w:rsidRPr="001C0218">
        <w:rPr>
          <w:rFonts w:ascii="Times New Roman" w:eastAsia="Times New Roman" w:hAnsi="Times New Roman" w:cs="Times New Roman"/>
          <w:color w:val="000000"/>
          <w:sz w:val="28"/>
          <w:szCs w:val="28"/>
          <w:lang w:eastAsia="ru-RU"/>
        </w:rPr>
        <w:t xml:space="preserve"> вместе с образующими от них словами. </w:t>
      </w:r>
    </w:p>
    <w:p w:rsidR="00DB4D7B" w:rsidRPr="001C0218" w:rsidRDefault="00DB4D7B" w:rsidP="00A46BAB">
      <w:pPr>
        <w:spacing w:after="0"/>
        <w:ind w:firstLine="708"/>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 xml:space="preserve">Примерно тоже самое обстоит и с грамматикой. Я склонна к тому, что английскую грамматику нужно понимать, но не натаскивать её. И не всегда нужно зацикливаться на переводе слов в предложении, достаточно научиться находить подсказки, которые окружают данное слово. </w:t>
      </w:r>
    </w:p>
    <w:p w:rsidR="00DB4D7B" w:rsidRPr="001C0218" w:rsidRDefault="00DB4D7B" w:rsidP="00B77F5A">
      <w:pPr>
        <w:spacing w:after="0"/>
        <w:ind w:firstLine="708"/>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b/>
          <w:sz w:val="28"/>
          <w:szCs w:val="28"/>
          <w:lang w:val="en-US" w:eastAsia="ru-RU"/>
        </w:rPr>
        <w:t>III</w:t>
      </w:r>
      <w:r w:rsidRPr="001C0218">
        <w:rPr>
          <w:rFonts w:ascii="Times New Roman" w:eastAsia="Times New Roman" w:hAnsi="Times New Roman" w:cs="Times New Roman"/>
          <w:b/>
          <w:sz w:val="28"/>
          <w:szCs w:val="28"/>
          <w:lang w:eastAsia="ru-RU"/>
        </w:rPr>
        <w:t xml:space="preserve"> группа трудностей</w:t>
      </w:r>
      <w:r w:rsidRPr="001C0218">
        <w:rPr>
          <w:rFonts w:ascii="Times New Roman" w:eastAsia="Times New Roman" w:hAnsi="Times New Roman" w:cs="Times New Roman"/>
          <w:sz w:val="28"/>
          <w:szCs w:val="28"/>
          <w:lang w:eastAsia="ru-RU"/>
        </w:rPr>
        <w:t xml:space="preserve"> – это выполнение </w:t>
      </w:r>
      <w:r w:rsidR="00070DB3" w:rsidRPr="001C0218">
        <w:rPr>
          <w:rFonts w:ascii="Times New Roman" w:eastAsia="Times New Roman" w:hAnsi="Times New Roman" w:cs="Times New Roman"/>
          <w:sz w:val="28"/>
          <w:szCs w:val="28"/>
          <w:lang w:eastAsia="ru-RU"/>
        </w:rPr>
        <w:t xml:space="preserve">письменной части С, которые </w:t>
      </w:r>
      <w:r w:rsidRPr="001C0218">
        <w:rPr>
          <w:rFonts w:ascii="Times New Roman" w:eastAsia="Times New Roman" w:hAnsi="Times New Roman" w:cs="Times New Roman"/>
          <w:sz w:val="28"/>
          <w:szCs w:val="28"/>
          <w:lang w:eastAsia="ru-RU"/>
        </w:rPr>
        <w:t xml:space="preserve">  традиционно вызывают трудности у учащихся, т.к. это не только проверка знаний словарного запаса и грамматических навыков, но и также умение рассуждать, высказывать своё мнение, давать советы.   Часть С состоит из двух заданий: письмо личного характера (базовый уровень)  и задание высокого уровня сложности, которое официально носит название «развёрнутое письменное высказывание с элемен</w:t>
      </w:r>
      <w:bookmarkStart w:id="0" w:name="_GoBack"/>
      <w:bookmarkEnd w:id="0"/>
      <w:r w:rsidRPr="001C0218">
        <w:rPr>
          <w:rFonts w:ascii="Times New Roman" w:eastAsia="Times New Roman" w:hAnsi="Times New Roman" w:cs="Times New Roman"/>
          <w:sz w:val="28"/>
          <w:szCs w:val="28"/>
          <w:lang w:eastAsia="ru-RU"/>
        </w:rPr>
        <w:t xml:space="preserve">тами рассуждения (ваше мнение) и самое весомое задание по количеству баллов (14 баллов). Данная часть требует кропотливой и долговременной работы. </w:t>
      </w:r>
    </w:p>
    <w:p w:rsidR="00DB4D7B" w:rsidRPr="001C0218" w:rsidRDefault="00DB4D7B" w:rsidP="00070DB3">
      <w:pPr>
        <w:spacing w:after="0"/>
        <w:ind w:firstLine="708"/>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 xml:space="preserve">Что касается личного письма, во время консультаций мы разрабатываем шаблоны, которые (начало и </w:t>
      </w:r>
      <w:r w:rsidR="00D53ECE" w:rsidRPr="001C0218">
        <w:rPr>
          <w:rFonts w:ascii="Times New Roman" w:eastAsia="Times New Roman" w:hAnsi="Times New Roman" w:cs="Times New Roman"/>
          <w:sz w:val="28"/>
          <w:szCs w:val="28"/>
          <w:lang w:eastAsia="ru-RU"/>
        </w:rPr>
        <w:t>завершение</w:t>
      </w:r>
      <w:r w:rsidRPr="001C0218">
        <w:rPr>
          <w:rFonts w:ascii="Times New Roman" w:eastAsia="Times New Roman" w:hAnsi="Times New Roman" w:cs="Times New Roman"/>
          <w:sz w:val="28"/>
          <w:szCs w:val="28"/>
          <w:lang w:eastAsia="ru-RU"/>
        </w:rPr>
        <w:t xml:space="preserve"> письма), а на экзамене им остаётся ответить </w:t>
      </w:r>
      <w:r w:rsidR="00D53ECE" w:rsidRPr="001C0218">
        <w:rPr>
          <w:rFonts w:ascii="Times New Roman" w:eastAsia="Times New Roman" w:hAnsi="Times New Roman" w:cs="Times New Roman"/>
          <w:sz w:val="28"/>
          <w:szCs w:val="28"/>
          <w:lang w:eastAsia="ru-RU"/>
        </w:rPr>
        <w:t>на 3 вопроса и задать 3 вопроса, т.е. написать основную часть.</w:t>
      </w:r>
      <w:r w:rsidRPr="001C0218">
        <w:rPr>
          <w:rFonts w:ascii="Times New Roman" w:eastAsia="Times New Roman" w:hAnsi="Times New Roman" w:cs="Times New Roman"/>
          <w:sz w:val="28"/>
          <w:szCs w:val="28"/>
          <w:lang w:eastAsia="ru-RU"/>
        </w:rPr>
        <w:t xml:space="preserve"> </w:t>
      </w:r>
    </w:p>
    <w:p w:rsidR="00DB4D7B" w:rsidRPr="001C0218" w:rsidRDefault="00DB4D7B" w:rsidP="009F1D37">
      <w:pPr>
        <w:spacing w:after="0"/>
        <w:jc w:val="both"/>
        <w:rPr>
          <w:rFonts w:ascii="Times New Roman" w:eastAsia="Times New Roman" w:hAnsi="Times New Roman" w:cs="Times New Roman"/>
          <w:sz w:val="28"/>
          <w:szCs w:val="28"/>
          <w:lang w:eastAsia="ru-RU"/>
        </w:rPr>
      </w:pPr>
      <w:r w:rsidRPr="001C0218">
        <w:rPr>
          <w:rFonts w:ascii="Times New Roman" w:eastAsia="Times New Roman" w:hAnsi="Times New Roman" w:cs="Times New Roman"/>
          <w:sz w:val="28"/>
          <w:szCs w:val="28"/>
          <w:lang w:eastAsia="ru-RU"/>
        </w:rPr>
        <w:t xml:space="preserve">Задание 40 довольно сложное.  Поэтому помимо разбора каждого пункта плана, хороший результат даёт составление плана высказывание по мнению автора, противоположным точкам зрения, и контраргументам.  </w:t>
      </w:r>
    </w:p>
    <w:p w:rsidR="00DB4D7B" w:rsidRPr="001C0218" w:rsidRDefault="00DB4D7B" w:rsidP="00CA2388">
      <w:pPr>
        <w:shd w:val="clear" w:color="auto" w:fill="FFFFFF"/>
        <w:spacing w:after="0"/>
        <w:ind w:firstLine="708"/>
        <w:jc w:val="both"/>
        <w:rPr>
          <w:rFonts w:ascii="Times New Roman" w:eastAsia="Times New Roman" w:hAnsi="Times New Roman" w:cs="Times New Roman"/>
          <w:color w:val="000000"/>
          <w:sz w:val="28"/>
          <w:szCs w:val="28"/>
          <w:lang w:eastAsia="ru-RU"/>
        </w:rPr>
      </w:pPr>
      <w:r w:rsidRPr="001C0218">
        <w:rPr>
          <w:rFonts w:ascii="Times New Roman" w:eastAsia="Times New Roman" w:hAnsi="Times New Roman" w:cs="Times New Roman"/>
          <w:color w:val="000000"/>
          <w:sz w:val="28"/>
          <w:szCs w:val="28"/>
          <w:lang w:eastAsia="ru-RU"/>
        </w:rPr>
        <w:t xml:space="preserve">И в заключении, </w:t>
      </w:r>
      <w:r w:rsidR="00CA2388" w:rsidRPr="001C0218">
        <w:rPr>
          <w:rFonts w:ascii="Times New Roman" w:eastAsia="Times New Roman" w:hAnsi="Times New Roman" w:cs="Times New Roman"/>
          <w:color w:val="000000"/>
          <w:sz w:val="28"/>
          <w:szCs w:val="28"/>
          <w:lang w:eastAsia="ru-RU"/>
        </w:rPr>
        <w:t xml:space="preserve">хочу отметить, </w:t>
      </w:r>
      <w:r w:rsidRPr="001C0218">
        <w:rPr>
          <w:rFonts w:ascii="Times New Roman" w:eastAsia="Times New Roman" w:hAnsi="Times New Roman" w:cs="Times New Roman"/>
          <w:color w:val="000000"/>
          <w:sz w:val="28"/>
          <w:szCs w:val="28"/>
          <w:lang w:eastAsia="ru-RU"/>
        </w:rPr>
        <w:t xml:space="preserve">эффективно готовиться к сдаче ЕГЭ по иностранному языку позволяют анализ и деятельностный подход в тандеме. Анализ заданий ЕГЭ - для того, чтобы знать, что от вас хотят, анализ </w:t>
      </w:r>
      <w:r w:rsidRPr="001C0218">
        <w:rPr>
          <w:rFonts w:ascii="Times New Roman" w:eastAsia="Times New Roman" w:hAnsi="Times New Roman" w:cs="Times New Roman"/>
          <w:color w:val="000000"/>
          <w:sz w:val="28"/>
          <w:szCs w:val="28"/>
          <w:lang w:eastAsia="ru-RU"/>
        </w:rPr>
        <w:lastRenderedPageBreak/>
        <w:t xml:space="preserve">текстового материала - чтобы видеть в каком контексте его применить, анализ результатов - чтобы понимать, в каком направлении двигаться. А деятельностный подход – проявляется  в самостоятельной кропотливой работе ученика со словарями, тестами, аутентичной литературой. </w:t>
      </w:r>
    </w:p>
    <w:p w:rsidR="008712D9" w:rsidRPr="001C0218" w:rsidRDefault="008712D9">
      <w:pPr>
        <w:rPr>
          <w:sz w:val="28"/>
          <w:szCs w:val="28"/>
        </w:rPr>
      </w:pPr>
    </w:p>
    <w:sectPr w:rsidR="008712D9" w:rsidRPr="001C0218" w:rsidSect="001C0218">
      <w:footerReference w:type="default" r:id="rId7"/>
      <w:pgSz w:w="11906" w:h="16838"/>
      <w:pgMar w:top="1276"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07" w:rsidRDefault="004D1007" w:rsidP="00A46BAB">
      <w:pPr>
        <w:spacing w:after="0" w:line="240" w:lineRule="auto"/>
      </w:pPr>
      <w:r>
        <w:separator/>
      </w:r>
    </w:p>
  </w:endnote>
  <w:endnote w:type="continuationSeparator" w:id="0">
    <w:p w:rsidR="004D1007" w:rsidRDefault="004D1007" w:rsidP="00A46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463399"/>
      <w:docPartObj>
        <w:docPartGallery w:val="Page Numbers (Bottom of Page)"/>
        <w:docPartUnique/>
      </w:docPartObj>
    </w:sdtPr>
    <w:sdtEndPr/>
    <w:sdtContent>
      <w:p w:rsidR="00A46BAB" w:rsidRDefault="00A46BAB">
        <w:pPr>
          <w:pStyle w:val="a7"/>
          <w:jc w:val="right"/>
        </w:pPr>
        <w:r>
          <w:fldChar w:fldCharType="begin"/>
        </w:r>
        <w:r>
          <w:instrText>PAGE   \* MERGEFORMAT</w:instrText>
        </w:r>
        <w:r>
          <w:fldChar w:fldCharType="separate"/>
        </w:r>
        <w:r w:rsidR="001C0218">
          <w:rPr>
            <w:noProof/>
          </w:rPr>
          <w:t>3</w:t>
        </w:r>
        <w:r>
          <w:fldChar w:fldCharType="end"/>
        </w:r>
      </w:p>
    </w:sdtContent>
  </w:sdt>
  <w:p w:rsidR="00A46BAB" w:rsidRDefault="00A46BA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07" w:rsidRDefault="004D1007" w:rsidP="00A46BAB">
      <w:pPr>
        <w:spacing w:after="0" w:line="240" w:lineRule="auto"/>
      </w:pPr>
      <w:r>
        <w:separator/>
      </w:r>
    </w:p>
  </w:footnote>
  <w:footnote w:type="continuationSeparator" w:id="0">
    <w:p w:rsidR="004D1007" w:rsidRDefault="004D1007" w:rsidP="00A46B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953E1"/>
    <w:multiLevelType w:val="hybridMultilevel"/>
    <w:tmpl w:val="39863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96E"/>
    <w:rsid w:val="00070DB3"/>
    <w:rsid w:val="001C0218"/>
    <w:rsid w:val="0040496E"/>
    <w:rsid w:val="004D1007"/>
    <w:rsid w:val="008712D9"/>
    <w:rsid w:val="008F1022"/>
    <w:rsid w:val="009F1D37"/>
    <w:rsid w:val="00A46BAB"/>
    <w:rsid w:val="00B77F5A"/>
    <w:rsid w:val="00BC3EA1"/>
    <w:rsid w:val="00CA2388"/>
    <w:rsid w:val="00CD20B2"/>
    <w:rsid w:val="00D53ECE"/>
    <w:rsid w:val="00DB4D7B"/>
    <w:rsid w:val="00DB7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753FE"/>
  <w15:docId w15:val="{FFD0A603-114D-4BDE-B0CC-749E4ADDE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D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4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B4D7B"/>
    <w:pPr>
      <w:ind w:left="720"/>
      <w:contextualSpacing/>
    </w:pPr>
  </w:style>
  <w:style w:type="paragraph" w:styleId="a5">
    <w:name w:val="header"/>
    <w:basedOn w:val="a"/>
    <w:link w:val="a6"/>
    <w:uiPriority w:val="99"/>
    <w:unhideWhenUsed/>
    <w:rsid w:val="00A46BA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6BAB"/>
  </w:style>
  <w:style w:type="paragraph" w:styleId="a7">
    <w:name w:val="footer"/>
    <w:basedOn w:val="a"/>
    <w:link w:val="a8"/>
    <w:uiPriority w:val="99"/>
    <w:unhideWhenUsed/>
    <w:rsid w:val="00A46BA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6BAB"/>
  </w:style>
  <w:style w:type="paragraph" w:styleId="a9">
    <w:name w:val="Balloon Text"/>
    <w:basedOn w:val="a"/>
    <w:link w:val="aa"/>
    <w:uiPriority w:val="99"/>
    <w:semiHidden/>
    <w:unhideWhenUsed/>
    <w:rsid w:val="001C021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C02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1044</Words>
  <Characters>5952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Windows User</cp:lastModifiedBy>
  <cp:revision>7</cp:revision>
  <cp:lastPrinted>2018-11-28T05:25:00Z</cp:lastPrinted>
  <dcterms:created xsi:type="dcterms:W3CDTF">2018-11-27T01:25:00Z</dcterms:created>
  <dcterms:modified xsi:type="dcterms:W3CDTF">2018-11-28T05:25:00Z</dcterms:modified>
</cp:coreProperties>
</file>